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Решение педагогических задач</w:t>
            </w:r>
          </w:p>
          <w:p>
            <w:pPr>
              <w:jc w:val="center"/>
              <w:spacing w:after="0" w:line="240" w:lineRule="auto"/>
              <w:rPr>
                <w:sz w:val="32"/>
                <w:szCs w:val="32"/>
              </w:rPr>
            </w:pPr>
            <w:r>
              <w:rPr>
                <w:rFonts w:ascii="Times New Roman" w:hAnsi="Times New Roman" w:cs="Times New Roman"/>
                <w:color w:val="#000000"/>
                <w:sz w:val="32"/>
                <w:szCs w:val="32"/>
              </w:rPr>
              <w:t> К.М.01.06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«Историческое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«Решение педагогических задач »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К.М.01.06 «Решение педагогических задач ».</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«Решение педагогических задач »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общие принципы и подходы к реализации процесса воспитания</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методы и приемы формирования ценностных ориентаций 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создавать воспитательные ситуации, содействующие становлению у обучающихся нравственной позиции, духовности, ценностного отношения к человеку</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владеть методами и приемами становления нравственного отношения обучающихся к окружающей действительности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способами усвоения подрастающим поколением и претворением в практическое действие и поведение духовных ценностей (индивидуально-личностных, общечеловеческих, национальных, семейных и др.)</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оценку формирования результатов образования обучающихся, выявлять и корректировать трудности в обучении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организации контроля и оценивания образовательных результатов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специальные технологии и методы, позволяющие проводить коррекционно -развивающую работу с неуспевающими обучающимися</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инструментарий и методы диагностики и оценки показателей уровня и динамики развития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педагогическую диагностику неуспеваемости обучающихся</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действиями применения методов контроля и оценки образовательных результатов обучающихся: формируемых в преподаваемом предмете предметных и метапредметных результатов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деятельность обучающихся, направленную на развитие интереса к учебному предмету в рамках урочной и внеурочной деятельности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способы организации образовательной деятельности обучающихся при обучении истории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способы приемы мотивации школьников к учебной и учебно- исследовательской работе по истории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уметь применять приемы, направленные на поддержание познавательного интереса</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уметь применять приемы, направленные на поддержание познавательного интереса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владеть умениями по организации разных видов деятельности обучающихся при обучении истории и приемами развития познавательного интереса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владеть приемами развития познавательного интереса</w:t>
            </w:r>
          </w:p>
        </w:tc>
      </w:tr>
      <w:tr>
        <w:trPr>
          <w:trHeight w:hRule="exact" w:val="277.8299"/>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методы проектирования решения конкретной задачи проекта, выбирая оптимальный способ ее решения, исходя из действующих правовых норм и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качественно решать конкретные задачи (исследования, проекта, деятельности) за установленное время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владеть способностью публично представлять результаты решения задач исследования, проекта, деятельности</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применения  своих ресурсов и их пределов (личностных, психофизиологических, ситуативных, временных и т.д.), для успешного выполнения порученной работы</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важность планирования перспективных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реализовывать намеченные цели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способами критически оценивать эффективность использования времени и других ресурсов при решении поставленных задач, а также относительно полученного результата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способами использования предоставляемых возможностей для приобретения новых знаний и умений, демонстрировать интерес к учебе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К.М.01.06 «Решение педагогических задач » относится к обязательной части, является дисциплиной Блока Б1. «Дисциплины (модули)». Модуль "Психолого- педагогический"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425.75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Общая и социальная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Методика обучения и воспитания (историческое образование)</w:t>
            </w:r>
          </w:p>
          <w:p>
            <w:pPr>
              <w:jc w:val="center"/>
              <w:spacing w:after="0" w:line="240" w:lineRule="auto"/>
              <w:rPr>
                <w:sz w:val="22"/>
                <w:szCs w:val="22"/>
              </w:rPr>
            </w:pPr>
            <w:r>
              <w:rPr>
                <w:rFonts w:ascii="Times New Roman" w:hAnsi="Times New Roman" w:cs="Times New Roman"/>
                <w:color w:val="#000000"/>
                <w:sz w:val="22"/>
                <w:szCs w:val="22"/>
              </w:rPr>
              <w:t> Современные средства обучения истории</w:t>
            </w:r>
          </w:p>
          <w:p>
            <w:pPr>
              <w:jc w:val="center"/>
              <w:spacing w:after="0" w:line="240" w:lineRule="auto"/>
              <w:rPr>
                <w:sz w:val="22"/>
                <w:szCs w:val="22"/>
              </w:rPr>
            </w:pPr>
            <w:r>
              <w:rPr>
                <w:rFonts w:ascii="Times New Roman" w:hAnsi="Times New Roman" w:cs="Times New Roman"/>
                <w:color w:val="#000000"/>
                <w:sz w:val="22"/>
                <w:szCs w:val="22"/>
              </w:rPr>
              <w:t> Современные электронные образовательные ресурсы в обучении истории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УК-2, УК-6, ОПК-4, ОПК-5, ПК-4</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теории и практики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Инновационные процессы в педагогике. Сущность педагогического творчества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задача как единица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Воспитательные задачи и их решение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Дидактические алгоритмические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Комплексный подход при решении педагогических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теории и практики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Алгоритм решения  педагогической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Проектно-конструкторская и исследовательская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Комплексная обучающая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Оценочно-корректировочная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развития  содержания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собственной деятельности по решению профессиональных задач.</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Тактические и стратегические дидактические задачи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теории и практики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Взаимосвязь теории и практики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Проектно-конструкторская и исследовательская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Комплексная обучающая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Оценочно-корректировочная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тенденции развития  содержания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826.67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56.8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теории и практики в педагогической деятельности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Педагогика как наука. Сущность педагогического мастерства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Инновационные процессы в педагогике. Сущность педагогического творчества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задача как единица целостного педагогического процесса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педагогики: воспитание, образование, обучение, развитие, педагогический процесс. Педагогический процесс: понятие, структура, функции. Единица ЦПП – педагогическая задача. Педагогическая задача и педагогическая ситуация. Способы перевода ситуации в педагогическую задачу.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педагогических задач</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Классификации педагогических задач. Педагогические задачи по временному критерию: стратегические, тактические, оперативные. Педагогические задачи по управлению деятельностью учащихся: воспитательные и дидактические. Педагогические задачи по этапам педагогической деятельности. Решение педагогических задач: характеристика частей, алгоритм решения, требования к педагогическим задачам.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Воспитательные задачи и их решение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Ситуативные воспитательные задачи, их особенности. Субъектная позиция воспитанников при решении воспитательных задач. Педагогическое влияние и взаимодействие в решении воспитательных задач. Перевод оперативных задач в тактические.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Дидактические алгоритмические задачи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«дидактическая задача». Особенности решения дидактических задач. Типовые алгоритмические задачи и их решение. Задачи  на контроль понимания и знания фактов. Задачи на применение знаний в типичной ситуации. Усвоение алгоритма решения типовых задач.</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Комплексный подход при решении педагогических задач</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Программа по учебной дисциплине как педагогических проект. Структура программы, способы ее построения. Основные критерии усвоения знаний и формирование умений в профессиональном образовании. Методическое обеспечение программы по учебой дисциплине. Учебно-методический комплекс.</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Взаимосвязь теории и практики в педагогической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Сформировать представление о методологии, специфике методологического знания, логике психолого-педагогического исследования, заложить основу методологической культуры педагога-практика, педагога-исследователя, стимулировать студентов на проведение психолого-педагогических исследований.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Алгоритм решения  педагогической задачи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сформировать представление об использовании закономерностей и методов педагогики и</w:t>
            </w:r>
          </w:p>
          <w:p>
            <w:pPr>
              <w:jc w:val="both"/>
              <w:spacing w:after="0" w:line="240" w:lineRule="auto"/>
              <w:rPr>
                <w:sz w:val="24"/>
                <w:szCs w:val="24"/>
              </w:rPr>
            </w:pPr>
            <w:r>
              <w:rPr>
                <w:rFonts w:ascii="Times New Roman" w:hAnsi="Times New Roman" w:cs="Times New Roman"/>
                <w:color w:val="#000000"/>
                <w:sz w:val="24"/>
                <w:szCs w:val="24"/>
              </w:rPr>
              <w:t> психологии в профессиональной деятельности по решению задач.</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Проектно-конструкторская и исследовательская  деятельность педагога</w:t>
            </w:r>
          </w:p>
        </w:tc>
      </w:tr>
      <w:tr>
        <w:trPr>
          <w:trHeight w:hRule="exact" w:val="555.660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рассмотреть особенности объектов педагогического проектирования и типов педагогических проектов.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Комплексная обучающая деятельность</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формирование умений анализа и моделирования учебных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Оценочно-корректировочная деятельность педагога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формирование умений анализа и моделирования учебных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тенденции развития  содержания образования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работы: формирование практических навыков анализа содержания образовательных стан-дартов.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собственной деятельности по решению профессиональных задач.</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формирование умений, необходимых для осуществления рефлексивного анализа собст-венной деятельности по решению педагогических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«Решение педагогических задач » / Корпачева ЛН.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Есина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Педагогическая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Научная</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978-5-9758-1765-5.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http://www.iprbookshop.ru/81039.html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книгах.</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978-5-534-01975-9.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Халяпина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http://www.iprbookshop.ru/62998.html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Практическая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книгах.</w:t>
            </w:r>
            <w:r>
              <w:rPr/>
              <w:t xml:space="preserve"> </w:t>
            </w:r>
            <w:r>
              <w:rPr>
                <w:rFonts w:ascii="Times New Roman" w:hAnsi="Times New Roman" w:cs="Times New Roman"/>
                <w:color w:val="#000000"/>
                <w:sz w:val="24"/>
                <w:szCs w:val="24"/>
              </w:rPr>
              <w:t>Книга</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Подласый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978-5-534-01977-3.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https://www.biblio-online.ru/bcode/434482</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561.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2350.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2024-2025_ФГОС3++2024_Бак-ОФО-ПО(ИО)(24)_plx_Решение педагогических задач </dc:title>
  <dc:creator>FastReport.NET</dc:creator>
</cp:coreProperties>
</file>